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49D1" w14:textId="7A0904FF" w:rsidR="00185593" w:rsidRDefault="00530395" w:rsidP="00185593">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Pr>
          <w:rFonts w:ascii="Arial" w:eastAsia="Times New Roman" w:hAnsi="Arial" w:cs="Arial"/>
          <w:b/>
          <w:bCs/>
          <w:noProof/>
          <w:spacing w:val="2"/>
          <w:kern w:val="36"/>
          <w:sz w:val="48"/>
          <w:szCs w:val="48"/>
          <w:lang w:val="en-GB" w:eastAsia="en-GB"/>
        </w:rPr>
        <w:drawing>
          <wp:inline distT="0" distB="0" distL="0" distR="0" wp14:anchorId="00DF90E6" wp14:editId="48AAF0F4">
            <wp:extent cx="2667000" cy="1819275"/>
            <wp:effectExtent l="0" t="0" r="0" b="9525"/>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4711B182" w14:textId="77777777" w:rsidR="00530395" w:rsidRDefault="00530395" w:rsidP="00185593">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bookmarkStart w:id="0" w:name="_GoBack"/>
      <w:bookmarkEnd w:id="0"/>
    </w:p>
    <w:p w14:paraId="1A92DEC1" w14:textId="05110C14" w:rsidR="00185593" w:rsidRDefault="00E14BB3" w:rsidP="00530395">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sidRPr="00E14BB3">
        <w:rPr>
          <w:rFonts w:ascii="Arial" w:eastAsia="Times New Roman" w:hAnsi="Arial" w:cs="Arial"/>
          <w:b/>
          <w:bCs/>
          <w:spacing w:val="2"/>
          <w:kern w:val="36"/>
          <w:sz w:val="48"/>
          <w:szCs w:val="48"/>
          <w:lang w:val="en-GB" w:eastAsia="en-GB"/>
        </w:rPr>
        <w:t>Top 10 most extreme work perks</w:t>
      </w:r>
      <w:r w:rsidRPr="00185593">
        <w:rPr>
          <w:rFonts w:ascii="Arial" w:eastAsia="Times New Roman" w:hAnsi="Arial" w:cs="Arial"/>
          <w:b/>
          <w:bCs/>
          <w:spacing w:val="2"/>
          <w:kern w:val="36"/>
          <w:sz w:val="48"/>
          <w:szCs w:val="48"/>
          <w:lang w:val="en-GB" w:eastAsia="en-GB"/>
        </w:rPr>
        <w:t xml:space="preserve"> in</w:t>
      </w:r>
      <w:r w:rsidRPr="00E14BB3">
        <w:rPr>
          <w:rFonts w:ascii="Arial" w:eastAsia="Times New Roman" w:hAnsi="Arial" w:cs="Arial"/>
          <w:b/>
          <w:bCs/>
          <w:spacing w:val="2"/>
          <w:kern w:val="36"/>
          <w:sz w:val="48"/>
          <w:szCs w:val="48"/>
          <w:lang w:val="en-GB" w:eastAsia="en-GB"/>
        </w:rPr>
        <w:t xml:space="preserve"> 2019</w:t>
      </w:r>
    </w:p>
    <w:p w14:paraId="159971F1" w14:textId="77777777" w:rsidR="00185593" w:rsidRPr="00E14BB3" w:rsidRDefault="00185593" w:rsidP="00185593">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p>
    <w:p w14:paraId="49A0DBE3" w14:textId="77777777" w:rsidR="00E14BB3" w:rsidRPr="00E14BB3" w:rsidRDefault="00E14BB3" w:rsidP="00E14BB3">
      <w:pPr>
        <w:spacing w:after="225" w:line="450" w:lineRule="atLeast"/>
        <w:rPr>
          <w:rFonts w:ascii="Arial" w:eastAsia="Times New Roman" w:hAnsi="Arial" w:cs="Arial"/>
          <w:sz w:val="26"/>
          <w:szCs w:val="26"/>
          <w:lang w:val="en-GB" w:eastAsia="en-GB"/>
        </w:rPr>
      </w:pPr>
      <w:r w:rsidRPr="00E14BB3">
        <w:rPr>
          <w:rFonts w:ascii="Arial" w:eastAsia="Times New Roman" w:hAnsi="Arial" w:cs="Arial"/>
          <w:b/>
          <w:bCs/>
          <w:sz w:val="26"/>
          <w:szCs w:val="26"/>
          <w:lang w:val="en-GB" w:eastAsia="en-GB"/>
        </w:rPr>
        <w:t>Think offering employees free coffee is a competitive work perk?</w:t>
      </w:r>
      <w:r w:rsidRPr="00E14BB3">
        <w:rPr>
          <w:rFonts w:ascii="Arial" w:eastAsia="Times New Roman" w:hAnsi="Arial" w:cs="Arial"/>
          <w:sz w:val="26"/>
          <w:szCs w:val="26"/>
          <w:lang w:val="en-GB" w:eastAsia="en-GB"/>
        </w:rPr>
        <w:t> </w:t>
      </w:r>
      <w:r w:rsidRPr="00E14BB3">
        <w:rPr>
          <w:rFonts w:ascii="Arial" w:eastAsia="Times New Roman" w:hAnsi="Arial" w:cs="Arial"/>
          <w:b/>
          <w:bCs/>
          <w:sz w:val="26"/>
          <w:szCs w:val="26"/>
          <w:lang w:val="en-GB" w:eastAsia="en-GB"/>
        </w:rPr>
        <w:t>Think again.</w:t>
      </w:r>
    </w:p>
    <w:p w14:paraId="3B20697C" w14:textId="06FC8BAA"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While some employers may promote their sophisticated drinks machines as a work perk when recruiting new talent, it seems as though a fancy frothy coffee is just a drop in the ocean in comparison with the work perks that other employers are offering</w:t>
      </w:r>
      <w:r w:rsidRPr="00185593">
        <w:rPr>
          <w:rFonts w:ascii="Arial" w:eastAsia="Times New Roman" w:hAnsi="Arial" w:cs="Arial"/>
          <w:sz w:val="26"/>
          <w:szCs w:val="26"/>
          <w:lang w:val="en-GB" w:eastAsia="en-GB"/>
        </w:rPr>
        <w:t>:</w:t>
      </w:r>
    </w:p>
    <w:p w14:paraId="2186A591"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6DA3E42C" w14:textId="77777777" w:rsidR="00E14BB3" w:rsidRPr="00E14BB3" w:rsidRDefault="00E14BB3" w:rsidP="00E14BB3">
      <w:pPr>
        <w:spacing w:before="225" w:after="225" w:line="450" w:lineRule="atLeast"/>
        <w:rPr>
          <w:rFonts w:ascii="Arial" w:eastAsia="Times New Roman" w:hAnsi="Arial" w:cs="Arial"/>
          <w:b/>
          <w:bCs/>
          <w:sz w:val="26"/>
          <w:szCs w:val="26"/>
          <w:lang w:val="en-GB" w:eastAsia="en-GB"/>
        </w:rPr>
      </w:pPr>
      <w:r w:rsidRPr="00E14BB3">
        <w:rPr>
          <w:rFonts w:ascii="Arial" w:eastAsia="Times New Roman" w:hAnsi="Arial" w:cs="Arial"/>
          <w:b/>
          <w:bCs/>
          <w:sz w:val="28"/>
          <w:szCs w:val="28"/>
          <w:lang w:val="en-GB" w:eastAsia="en-GB"/>
        </w:rPr>
        <w:t>Life concierge</w:t>
      </w:r>
    </w:p>
    <w:p w14:paraId="43755E66" w14:textId="03DD317D"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This perk is from the tech company Improbable. The idea of a ‘Life Concierge’ is that they will plan and help with the small social life admin tasks. This could be anything, from organising an outing with friends or ordering food to help employees move to a new house.</w:t>
      </w:r>
    </w:p>
    <w:p w14:paraId="57C04AA5"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08B356FC"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lastRenderedPageBreak/>
        <w:t>Free food</w:t>
      </w:r>
    </w:p>
    <w:p w14:paraId="631CB28C" w14:textId="3E90204F"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If you’re an employee at Facebook, it seems you will never go hungry at work. The social media behemoth offers staff breakfast, lunch and dinner in the office – as well as snacks – for free.</w:t>
      </w:r>
    </w:p>
    <w:p w14:paraId="3A344F91"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5EFA9D1E"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£1,000 travel perk</w:t>
      </w:r>
    </w:p>
    <w:p w14:paraId="4F6A7631" w14:textId="6FBD992E"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 xml:space="preserve">The growing internet media and commerce company, </w:t>
      </w:r>
      <w:proofErr w:type="spellStart"/>
      <w:r w:rsidRPr="00E14BB3">
        <w:rPr>
          <w:rFonts w:ascii="Arial" w:eastAsia="Times New Roman" w:hAnsi="Arial" w:cs="Arial"/>
          <w:sz w:val="26"/>
          <w:szCs w:val="26"/>
          <w:lang w:val="en-GB" w:eastAsia="en-GB"/>
        </w:rPr>
        <w:t>Travelzoo</w:t>
      </w:r>
      <w:proofErr w:type="spellEnd"/>
      <w:r w:rsidRPr="00E14BB3">
        <w:rPr>
          <w:rFonts w:ascii="Arial" w:eastAsia="Times New Roman" w:hAnsi="Arial" w:cs="Arial"/>
          <w:sz w:val="26"/>
          <w:szCs w:val="26"/>
          <w:lang w:val="en-GB" w:eastAsia="en-GB"/>
        </w:rPr>
        <w:t xml:space="preserve">, gives employees £1,000 each to travel the world and spend on </w:t>
      </w:r>
      <w:proofErr w:type="spellStart"/>
      <w:r w:rsidRPr="00E14BB3">
        <w:rPr>
          <w:rFonts w:ascii="Arial" w:eastAsia="Times New Roman" w:hAnsi="Arial" w:cs="Arial"/>
          <w:sz w:val="26"/>
          <w:szCs w:val="26"/>
          <w:lang w:val="en-GB" w:eastAsia="en-GB"/>
        </w:rPr>
        <w:t>Travelzoo</w:t>
      </w:r>
      <w:proofErr w:type="spellEnd"/>
      <w:r w:rsidRPr="00E14BB3">
        <w:rPr>
          <w:rFonts w:ascii="Arial" w:eastAsia="Times New Roman" w:hAnsi="Arial" w:cs="Arial"/>
          <w:sz w:val="26"/>
          <w:szCs w:val="26"/>
          <w:lang w:val="en-GB" w:eastAsia="en-GB"/>
        </w:rPr>
        <w:t xml:space="preserve"> deals.</w:t>
      </w:r>
    </w:p>
    <w:p w14:paraId="57AA6276"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42451E07"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Free GP consultations</w:t>
      </w:r>
    </w:p>
    <w:p w14:paraId="709DBF6B" w14:textId="77777777" w:rsidR="00E14BB3" w:rsidRP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Employees at the online health technology company, Babylon Health, offer employees and their loved one’s free doctor’s consultations through the firm’s app.</w:t>
      </w:r>
    </w:p>
    <w:p w14:paraId="397AA951" w14:textId="77777777" w:rsidR="00E14BB3" w:rsidRPr="00185593" w:rsidRDefault="00E14BB3" w:rsidP="00E14BB3">
      <w:pPr>
        <w:spacing w:before="225" w:after="225" w:line="450" w:lineRule="atLeast"/>
        <w:rPr>
          <w:rFonts w:ascii="Arial" w:eastAsia="Times New Roman" w:hAnsi="Arial" w:cs="Arial"/>
          <w:b/>
          <w:bCs/>
          <w:sz w:val="26"/>
          <w:szCs w:val="26"/>
          <w:lang w:val="en-GB" w:eastAsia="en-GB"/>
        </w:rPr>
      </w:pPr>
    </w:p>
    <w:p w14:paraId="6EC553A5" w14:textId="114259C6"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Onsite crèche</w:t>
      </w:r>
    </w:p>
    <w:p w14:paraId="41664DE5" w14:textId="0E8BC943" w:rsidR="00E14BB3" w:rsidRPr="0018559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First Direct is now offering an onsite </w:t>
      </w:r>
      <w:r w:rsidRPr="00E14BB3">
        <w:rPr>
          <w:rFonts w:ascii="Arial" w:eastAsia="Times New Roman" w:hAnsi="Arial" w:cs="Arial"/>
          <w:b/>
          <w:bCs/>
          <w:sz w:val="26"/>
          <w:szCs w:val="26"/>
          <w:lang w:val="en-GB" w:eastAsia="en-GB"/>
        </w:rPr>
        <w:t>cr</w:t>
      </w:r>
      <w:r w:rsidRPr="00E14BB3">
        <w:rPr>
          <w:rFonts w:ascii="Arial" w:eastAsia="Times New Roman" w:hAnsi="Arial" w:cs="Arial"/>
          <w:sz w:val="26"/>
          <w:szCs w:val="26"/>
          <w:lang w:val="en-GB" w:eastAsia="en-GB"/>
        </w:rPr>
        <w:t>è</w:t>
      </w:r>
      <w:r w:rsidRPr="00E14BB3">
        <w:rPr>
          <w:rFonts w:ascii="Arial" w:eastAsia="Times New Roman" w:hAnsi="Arial" w:cs="Arial"/>
          <w:b/>
          <w:bCs/>
          <w:sz w:val="26"/>
          <w:szCs w:val="26"/>
          <w:lang w:val="en-GB" w:eastAsia="en-GB"/>
        </w:rPr>
        <w:t>che</w:t>
      </w:r>
      <w:r w:rsidRPr="00E14BB3">
        <w:rPr>
          <w:rFonts w:ascii="Arial" w:eastAsia="Times New Roman" w:hAnsi="Arial" w:cs="Arial"/>
          <w:sz w:val="26"/>
          <w:szCs w:val="26"/>
          <w:lang w:val="en-GB" w:eastAsia="en-GB"/>
        </w:rPr>
        <w:t> service for its working parents. This Leeds-headquartered bank now doubles up as a childcare organisation for its lucky workers, allowing the parents to get on with work without the stress of having to arrange costly last-minute babysitting.</w:t>
      </w:r>
    </w:p>
    <w:p w14:paraId="23B4D3FA" w14:textId="7DF9F993" w:rsidR="00E14BB3" w:rsidRDefault="00E14BB3" w:rsidP="00E14BB3">
      <w:pPr>
        <w:spacing w:before="225" w:after="225" w:line="450" w:lineRule="atLeast"/>
        <w:rPr>
          <w:rFonts w:ascii="Arial" w:eastAsia="Times New Roman" w:hAnsi="Arial" w:cs="Arial"/>
          <w:sz w:val="26"/>
          <w:szCs w:val="26"/>
          <w:lang w:val="en-GB" w:eastAsia="en-GB"/>
        </w:rPr>
      </w:pPr>
    </w:p>
    <w:p w14:paraId="79E881C6" w14:textId="67C77A98" w:rsidR="00530395" w:rsidRDefault="00530395" w:rsidP="00E14BB3">
      <w:pPr>
        <w:spacing w:before="225" w:after="225" w:line="450" w:lineRule="atLeast"/>
        <w:rPr>
          <w:rFonts w:ascii="Arial" w:eastAsia="Times New Roman" w:hAnsi="Arial" w:cs="Arial"/>
          <w:sz w:val="26"/>
          <w:szCs w:val="26"/>
          <w:lang w:val="en-GB" w:eastAsia="en-GB"/>
        </w:rPr>
      </w:pPr>
    </w:p>
    <w:p w14:paraId="6AB7082F" w14:textId="77777777" w:rsidR="00530395" w:rsidRPr="00E14BB3" w:rsidRDefault="00530395" w:rsidP="00E14BB3">
      <w:pPr>
        <w:spacing w:before="225" w:after="225" w:line="450" w:lineRule="atLeast"/>
        <w:rPr>
          <w:rFonts w:ascii="Arial" w:eastAsia="Times New Roman" w:hAnsi="Arial" w:cs="Arial"/>
          <w:sz w:val="26"/>
          <w:szCs w:val="26"/>
          <w:lang w:val="en-GB" w:eastAsia="en-GB"/>
        </w:rPr>
      </w:pPr>
    </w:p>
    <w:p w14:paraId="0CC71FFD"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lastRenderedPageBreak/>
        <w:t>14 weeks paid paternity leave</w:t>
      </w:r>
    </w:p>
    <w:p w14:paraId="4E22DF90" w14:textId="115B37E5"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 xml:space="preserve">The telecommunications services provider, O2, has a work perk that is </w:t>
      </w:r>
      <w:proofErr w:type="gramStart"/>
      <w:r w:rsidRPr="00E14BB3">
        <w:rPr>
          <w:rFonts w:ascii="Arial" w:eastAsia="Times New Roman" w:hAnsi="Arial" w:cs="Arial"/>
          <w:sz w:val="26"/>
          <w:szCs w:val="26"/>
          <w:lang w:val="en-GB" w:eastAsia="en-GB"/>
        </w:rPr>
        <w:t>definitely helpful</w:t>
      </w:r>
      <w:proofErr w:type="gramEnd"/>
      <w:r w:rsidRPr="00E14BB3">
        <w:rPr>
          <w:rFonts w:ascii="Arial" w:eastAsia="Times New Roman" w:hAnsi="Arial" w:cs="Arial"/>
          <w:sz w:val="26"/>
          <w:szCs w:val="26"/>
          <w:lang w:val="en-GB" w:eastAsia="en-GB"/>
        </w:rPr>
        <w:t xml:space="preserve"> for new dads. New fathers have access to up to 14 weeks paid paternity leave, relieving some of the stress of early childcare from new mothers and allowing quality bonding time with the baby, without the worry of financial constraints</w:t>
      </w:r>
    </w:p>
    <w:p w14:paraId="737BFB8B"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2AE76910"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w:t>
      </w:r>
      <w:proofErr w:type="spellStart"/>
      <w:r w:rsidRPr="00E14BB3">
        <w:rPr>
          <w:rFonts w:ascii="Arial" w:eastAsia="Times New Roman" w:hAnsi="Arial" w:cs="Arial"/>
          <w:b/>
          <w:bCs/>
          <w:sz w:val="28"/>
          <w:szCs w:val="28"/>
          <w:lang w:val="en-GB" w:eastAsia="en-GB"/>
        </w:rPr>
        <w:t>Flexpot</w:t>
      </w:r>
      <w:proofErr w:type="spellEnd"/>
      <w:r w:rsidRPr="00E14BB3">
        <w:rPr>
          <w:rFonts w:ascii="Arial" w:eastAsia="Times New Roman" w:hAnsi="Arial" w:cs="Arial"/>
          <w:b/>
          <w:bCs/>
          <w:sz w:val="28"/>
          <w:szCs w:val="28"/>
          <w:lang w:val="en-GB" w:eastAsia="en-GB"/>
        </w:rPr>
        <w:t>’</w:t>
      </w:r>
    </w:p>
    <w:p w14:paraId="0AB644D0" w14:textId="766DFBE7"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Software design company Arm gives employees a generous annual allowance that they can spend on personal development and pursuing their passions. This can range from flying lessons to puppy training classes.</w:t>
      </w:r>
    </w:p>
    <w:p w14:paraId="7465C939"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0D7A834F"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Pension contribution</w:t>
      </w:r>
    </w:p>
    <w:p w14:paraId="300C1377" w14:textId="7FE576BB"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Employees at Diageo receive an 18% pension contribution from their employer which helps set them up for later in life.</w:t>
      </w:r>
    </w:p>
    <w:p w14:paraId="2108DAD9" w14:textId="77777777" w:rsidR="00185593" w:rsidRPr="00E14BB3" w:rsidRDefault="00185593" w:rsidP="00E14BB3">
      <w:pPr>
        <w:spacing w:before="225" w:after="225" w:line="450" w:lineRule="atLeast"/>
        <w:rPr>
          <w:rFonts w:ascii="Arial" w:eastAsia="Times New Roman" w:hAnsi="Arial" w:cs="Arial"/>
          <w:sz w:val="26"/>
          <w:szCs w:val="26"/>
          <w:lang w:val="en-GB" w:eastAsia="en-GB"/>
        </w:rPr>
      </w:pPr>
    </w:p>
    <w:p w14:paraId="5A5384AF"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Paid leave for moving house</w:t>
      </w:r>
    </w:p>
    <w:p w14:paraId="51162037" w14:textId="6BC0747F" w:rsid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Moving house is always cited as one of the most stressful life experiences. So, employees at Sky are offered paid leave for when they choose to up sticks and move elsewhere.</w:t>
      </w:r>
    </w:p>
    <w:p w14:paraId="514218C8" w14:textId="60EA8B58" w:rsidR="00185593" w:rsidRDefault="00185593" w:rsidP="00E14BB3">
      <w:pPr>
        <w:spacing w:before="225" w:after="225" w:line="450" w:lineRule="atLeast"/>
        <w:rPr>
          <w:rFonts w:ascii="Arial" w:eastAsia="Times New Roman" w:hAnsi="Arial" w:cs="Arial"/>
          <w:sz w:val="26"/>
          <w:szCs w:val="26"/>
          <w:lang w:val="en-GB" w:eastAsia="en-GB"/>
        </w:rPr>
      </w:pPr>
    </w:p>
    <w:p w14:paraId="20F08C7B" w14:textId="474A1889" w:rsidR="00530395" w:rsidRDefault="00530395" w:rsidP="00E14BB3">
      <w:pPr>
        <w:spacing w:before="225" w:after="225" w:line="450" w:lineRule="atLeast"/>
        <w:rPr>
          <w:rFonts w:ascii="Arial" w:eastAsia="Times New Roman" w:hAnsi="Arial" w:cs="Arial"/>
          <w:sz w:val="26"/>
          <w:szCs w:val="26"/>
          <w:lang w:val="en-GB" w:eastAsia="en-GB"/>
        </w:rPr>
      </w:pPr>
    </w:p>
    <w:p w14:paraId="009C0F0C" w14:textId="77777777" w:rsidR="00530395" w:rsidRPr="00E14BB3" w:rsidRDefault="00530395" w:rsidP="00E14BB3">
      <w:pPr>
        <w:spacing w:before="225" w:after="225" w:line="450" w:lineRule="atLeast"/>
        <w:rPr>
          <w:rFonts w:ascii="Arial" w:eastAsia="Times New Roman" w:hAnsi="Arial" w:cs="Arial"/>
          <w:sz w:val="26"/>
          <w:szCs w:val="26"/>
          <w:lang w:val="en-GB" w:eastAsia="en-GB"/>
        </w:rPr>
      </w:pPr>
    </w:p>
    <w:p w14:paraId="58DEB45F" w14:textId="77777777" w:rsidR="00E14BB3" w:rsidRPr="00E14BB3" w:rsidRDefault="00E14BB3" w:rsidP="00E14BB3">
      <w:pPr>
        <w:spacing w:before="225" w:after="225" w:line="450" w:lineRule="atLeast"/>
        <w:rPr>
          <w:rFonts w:ascii="Arial" w:eastAsia="Times New Roman" w:hAnsi="Arial" w:cs="Arial"/>
          <w:b/>
          <w:bCs/>
          <w:sz w:val="28"/>
          <w:szCs w:val="28"/>
          <w:lang w:val="en-GB" w:eastAsia="en-GB"/>
        </w:rPr>
      </w:pPr>
      <w:r w:rsidRPr="00E14BB3">
        <w:rPr>
          <w:rFonts w:ascii="Arial" w:eastAsia="Times New Roman" w:hAnsi="Arial" w:cs="Arial"/>
          <w:b/>
          <w:bCs/>
          <w:sz w:val="28"/>
          <w:szCs w:val="28"/>
          <w:lang w:val="en-GB" w:eastAsia="en-GB"/>
        </w:rPr>
        <w:t>Global mobility</w:t>
      </w:r>
    </w:p>
    <w:p w14:paraId="72BA8AE8" w14:textId="77777777" w:rsidR="00E14BB3" w:rsidRP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Tech firm Skyscanner grants employees 15 days per year to work from their home country if they are based elsewhere in the world.</w:t>
      </w:r>
    </w:p>
    <w:p w14:paraId="54827973" w14:textId="2B770DDA" w:rsidR="00E14BB3" w:rsidRPr="00E14BB3" w:rsidRDefault="00E14BB3" w:rsidP="00E14BB3">
      <w:pPr>
        <w:spacing w:before="225" w:after="225" w:line="450" w:lineRule="atLeast"/>
        <w:rPr>
          <w:rFonts w:ascii="Arial" w:eastAsia="Times New Roman" w:hAnsi="Arial" w:cs="Arial"/>
          <w:sz w:val="26"/>
          <w:szCs w:val="26"/>
          <w:lang w:val="en-GB" w:eastAsia="en-GB"/>
        </w:rPr>
      </w:pPr>
      <w:r w:rsidRPr="00E14BB3">
        <w:rPr>
          <w:rFonts w:ascii="Arial" w:eastAsia="Times New Roman" w:hAnsi="Arial" w:cs="Arial"/>
          <w:sz w:val="26"/>
          <w:szCs w:val="26"/>
          <w:lang w:val="en-GB" w:eastAsia="en-GB"/>
        </w:rPr>
        <w:t xml:space="preserve">While benefits are a great way to make employees feel appreciated, businesses should not rely on them alone to keep employees satisfied enough to stay with the company in the </w:t>
      </w:r>
      <w:r w:rsidR="00185593" w:rsidRPr="00E14BB3">
        <w:rPr>
          <w:rFonts w:ascii="Arial" w:eastAsia="Times New Roman" w:hAnsi="Arial" w:cs="Arial"/>
          <w:sz w:val="26"/>
          <w:szCs w:val="26"/>
          <w:lang w:val="en-GB" w:eastAsia="en-GB"/>
        </w:rPr>
        <w:t>long run</w:t>
      </w:r>
      <w:r w:rsidRPr="00E14BB3">
        <w:rPr>
          <w:rFonts w:ascii="Arial" w:eastAsia="Times New Roman" w:hAnsi="Arial" w:cs="Arial"/>
          <w:sz w:val="26"/>
          <w:szCs w:val="26"/>
          <w:lang w:val="en-GB" w:eastAsia="en-GB"/>
        </w:rPr>
        <w:t>. Rather, they must look at all elements of their offering - from training and development, through to career progression and opportunities - and regularly refine their offering based on employee feedback</w:t>
      </w:r>
      <w:r w:rsidRPr="00185593">
        <w:rPr>
          <w:rFonts w:ascii="Arial" w:eastAsia="Times New Roman" w:hAnsi="Arial" w:cs="Arial"/>
          <w:sz w:val="26"/>
          <w:szCs w:val="26"/>
          <w:lang w:val="en-GB" w:eastAsia="en-GB"/>
        </w:rPr>
        <w:t>.</w:t>
      </w:r>
    </w:p>
    <w:p w14:paraId="6757693B" w14:textId="77777777"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32AC1052" w14:textId="77777777"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6C815A44" w14:textId="77777777"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37CC91EA" w14:textId="1EA24B69"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5333C16D" w14:textId="03905AFA"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53FEDD45" w14:textId="737B7F99" w:rsidR="00185593" w:rsidRDefault="0018559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p>
    <w:p w14:paraId="74F5739A" w14:textId="2421C1BA" w:rsidR="00185593" w:rsidRDefault="00E14BB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r w:rsidRPr="00185593">
        <w:rPr>
          <w:rFonts w:ascii="Arial" w:hAnsi="Arial" w:cs="Arial"/>
          <w:b w:val="0"/>
          <w:bCs w:val="0"/>
          <w:spacing w:val="2"/>
          <w:sz w:val="22"/>
          <w:szCs w:val="22"/>
        </w:rPr>
        <w:t>Top 10 most extreme work perks 2019 REVEALED</w:t>
      </w:r>
    </w:p>
    <w:p w14:paraId="134868AD" w14:textId="77777777" w:rsidR="00185593" w:rsidRDefault="00E14BB3" w:rsidP="00E14BB3">
      <w:pPr>
        <w:pStyle w:val="Heading1"/>
        <w:shd w:val="clear" w:color="auto" w:fill="FFFFFF"/>
        <w:spacing w:before="0" w:beforeAutospacing="0" w:after="225" w:afterAutospacing="0" w:line="630" w:lineRule="atLeast"/>
        <w:rPr>
          <w:rFonts w:ascii="Arial" w:hAnsi="Arial" w:cs="Arial"/>
          <w:b w:val="0"/>
          <w:bCs w:val="0"/>
          <w:spacing w:val="2"/>
          <w:sz w:val="22"/>
          <w:szCs w:val="22"/>
        </w:rPr>
      </w:pPr>
      <w:r w:rsidRPr="00185593">
        <w:rPr>
          <w:rFonts w:ascii="Arial" w:hAnsi="Arial" w:cs="Arial"/>
          <w:b w:val="0"/>
          <w:bCs w:val="0"/>
          <w:spacing w:val="2"/>
          <w:sz w:val="22"/>
          <w:szCs w:val="22"/>
        </w:rPr>
        <w:t>Sophie Parrott</w:t>
      </w:r>
    </w:p>
    <w:p w14:paraId="471E59E6" w14:textId="77B2C715" w:rsidR="00D7470F" w:rsidRPr="00185593" w:rsidRDefault="00E14BB3" w:rsidP="00185593">
      <w:pPr>
        <w:pStyle w:val="Heading1"/>
        <w:shd w:val="clear" w:color="auto" w:fill="FFFFFF"/>
        <w:spacing w:before="0" w:beforeAutospacing="0" w:after="225" w:afterAutospacing="0" w:line="630" w:lineRule="atLeast"/>
        <w:rPr>
          <w:rFonts w:ascii="Arial" w:hAnsi="Arial" w:cs="Arial"/>
          <w:b w:val="0"/>
          <w:bCs w:val="0"/>
          <w:spacing w:val="2"/>
          <w:sz w:val="22"/>
          <w:szCs w:val="22"/>
        </w:rPr>
      </w:pPr>
      <w:r w:rsidRPr="00185593">
        <w:rPr>
          <w:rFonts w:ascii="Arial" w:hAnsi="Arial" w:cs="Arial"/>
          <w:b w:val="0"/>
          <w:bCs w:val="0"/>
          <w:spacing w:val="2"/>
          <w:sz w:val="22"/>
          <w:szCs w:val="22"/>
        </w:rPr>
        <w:t>Executive Grapevine 2019</w:t>
      </w:r>
    </w:p>
    <w:sectPr w:rsidR="00D7470F" w:rsidRPr="00185593" w:rsidSect="00185593">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B3"/>
    <w:rsid w:val="00185593"/>
    <w:rsid w:val="00530395"/>
    <w:rsid w:val="00D7470F"/>
    <w:rsid w:val="00E1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83A9"/>
  <w15:chartTrackingRefBased/>
  <w15:docId w15:val="{A3FE86DF-ADAB-4088-8931-974D3094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14B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BB3"/>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E14B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14BB3"/>
    <w:rPr>
      <w:b/>
      <w:bCs/>
    </w:rPr>
  </w:style>
  <w:style w:type="character" w:styleId="Hyperlink">
    <w:name w:val="Hyperlink"/>
    <w:basedOn w:val="DefaultParagraphFont"/>
    <w:uiPriority w:val="99"/>
    <w:semiHidden/>
    <w:unhideWhenUsed/>
    <w:rsid w:val="00E14BB3"/>
    <w:rPr>
      <w:color w:val="0000FF"/>
      <w:u w:val="single"/>
    </w:rPr>
  </w:style>
  <w:style w:type="character" w:customStyle="1" w:styleId="uk-text-primary">
    <w:name w:val="uk-text-primary"/>
    <w:basedOn w:val="DefaultParagraphFont"/>
    <w:rsid w:val="00E14BB3"/>
  </w:style>
  <w:style w:type="paragraph" w:styleId="ListParagraph">
    <w:name w:val="List Paragraph"/>
    <w:basedOn w:val="Normal"/>
    <w:uiPriority w:val="34"/>
    <w:qFormat/>
    <w:rsid w:val="0018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41370">
      <w:bodyDiv w:val="1"/>
      <w:marLeft w:val="0"/>
      <w:marRight w:val="0"/>
      <w:marTop w:val="0"/>
      <w:marBottom w:val="0"/>
      <w:divBdr>
        <w:top w:val="none" w:sz="0" w:space="0" w:color="auto"/>
        <w:left w:val="none" w:sz="0" w:space="0" w:color="auto"/>
        <w:bottom w:val="none" w:sz="0" w:space="0" w:color="auto"/>
        <w:right w:val="none" w:sz="0" w:space="0" w:color="auto"/>
      </w:divBdr>
      <w:divsChild>
        <w:div w:id="490485148">
          <w:marLeft w:val="0"/>
          <w:marRight w:val="0"/>
          <w:marTop w:val="0"/>
          <w:marBottom w:val="0"/>
          <w:divBdr>
            <w:top w:val="none" w:sz="0" w:space="0" w:color="auto"/>
            <w:left w:val="none" w:sz="0" w:space="0" w:color="auto"/>
            <w:bottom w:val="none" w:sz="0" w:space="0" w:color="auto"/>
            <w:right w:val="none" w:sz="0" w:space="0" w:color="auto"/>
          </w:divBdr>
          <w:divsChild>
            <w:div w:id="226189072">
              <w:marLeft w:val="225"/>
              <w:marRight w:val="0"/>
              <w:marTop w:val="225"/>
              <w:marBottom w:val="225"/>
              <w:divBdr>
                <w:top w:val="none" w:sz="0" w:space="0" w:color="auto"/>
                <w:left w:val="none" w:sz="0" w:space="0" w:color="auto"/>
                <w:bottom w:val="none" w:sz="0" w:space="0" w:color="auto"/>
                <w:right w:val="none" w:sz="0" w:space="0" w:color="auto"/>
              </w:divBdr>
              <w:divsChild>
                <w:div w:id="1811049709">
                  <w:marLeft w:val="-225"/>
                  <w:marRight w:val="-225"/>
                  <w:marTop w:val="0"/>
                  <w:marBottom w:val="225"/>
                  <w:divBdr>
                    <w:top w:val="none" w:sz="0" w:space="0" w:color="auto"/>
                    <w:left w:val="none" w:sz="0" w:space="0" w:color="auto"/>
                    <w:bottom w:val="none" w:sz="0" w:space="0" w:color="auto"/>
                    <w:right w:val="none" w:sz="0" w:space="0" w:color="auto"/>
                  </w:divBdr>
                </w:div>
                <w:div w:id="202062352">
                  <w:marLeft w:val="0"/>
                  <w:marRight w:val="0"/>
                  <w:marTop w:val="0"/>
                  <w:marBottom w:val="0"/>
                  <w:divBdr>
                    <w:top w:val="none" w:sz="0" w:space="0" w:color="auto"/>
                    <w:left w:val="none" w:sz="0" w:space="0" w:color="auto"/>
                    <w:bottom w:val="none" w:sz="0" w:space="0" w:color="auto"/>
                    <w:right w:val="none" w:sz="0" w:space="0" w:color="auto"/>
                  </w:divBdr>
                </w:div>
                <w:div w:id="901672621">
                  <w:marLeft w:val="0"/>
                  <w:marRight w:val="0"/>
                  <w:marTop w:val="0"/>
                  <w:marBottom w:val="0"/>
                  <w:divBdr>
                    <w:top w:val="none" w:sz="0" w:space="0" w:color="auto"/>
                    <w:left w:val="none" w:sz="0" w:space="0" w:color="auto"/>
                    <w:bottom w:val="none" w:sz="0" w:space="0" w:color="auto"/>
                    <w:right w:val="none" w:sz="0" w:space="0" w:color="auto"/>
                  </w:divBdr>
                </w:div>
              </w:divsChild>
            </w:div>
            <w:div w:id="1687906038">
              <w:marLeft w:val="0"/>
              <w:marRight w:val="225"/>
              <w:marTop w:val="225"/>
              <w:marBottom w:val="225"/>
              <w:divBdr>
                <w:top w:val="none" w:sz="0" w:space="0" w:color="auto"/>
                <w:left w:val="none" w:sz="0" w:space="0" w:color="auto"/>
                <w:bottom w:val="none" w:sz="0" w:space="0" w:color="auto"/>
                <w:right w:val="none" w:sz="0" w:space="0" w:color="auto"/>
              </w:divBdr>
              <w:divsChild>
                <w:div w:id="459960591">
                  <w:marLeft w:val="-225"/>
                  <w:marRight w:val="-225"/>
                  <w:marTop w:val="0"/>
                  <w:marBottom w:val="225"/>
                  <w:divBdr>
                    <w:top w:val="none" w:sz="0" w:space="0" w:color="auto"/>
                    <w:left w:val="none" w:sz="0" w:space="0" w:color="auto"/>
                    <w:bottom w:val="none" w:sz="0" w:space="0" w:color="auto"/>
                    <w:right w:val="none" w:sz="0" w:space="0" w:color="auto"/>
                  </w:divBdr>
                </w:div>
                <w:div w:id="442113144">
                  <w:marLeft w:val="0"/>
                  <w:marRight w:val="0"/>
                  <w:marTop w:val="0"/>
                  <w:marBottom w:val="0"/>
                  <w:divBdr>
                    <w:top w:val="none" w:sz="0" w:space="0" w:color="auto"/>
                    <w:left w:val="none" w:sz="0" w:space="0" w:color="auto"/>
                    <w:bottom w:val="none" w:sz="0" w:space="0" w:color="auto"/>
                    <w:right w:val="none" w:sz="0" w:space="0" w:color="auto"/>
                  </w:divBdr>
                </w:div>
                <w:div w:id="6938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446">
      <w:bodyDiv w:val="1"/>
      <w:marLeft w:val="0"/>
      <w:marRight w:val="0"/>
      <w:marTop w:val="0"/>
      <w:marBottom w:val="0"/>
      <w:divBdr>
        <w:top w:val="none" w:sz="0" w:space="0" w:color="auto"/>
        <w:left w:val="none" w:sz="0" w:space="0" w:color="auto"/>
        <w:bottom w:val="none" w:sz="0" w:space="0" w:color="auto"/>
        <w:right w:val="none" w:sz="0" w:space="0" w:color="auto"/>
      </w:divBdr>
    </w:div>
    <w:div w:id="2054232928">
      <w:bodyDiv w:val="1"/>
      <w:marLeft w:val="0"/>
      <w:marRight w:val="0"/>
      <w:marTop w:val="0"/>
      <w:marBottom w:val="0"/>
      <w:divBdr>
        <w:top w:val="none" w:sz="0" w:space="0" w:color="auto"/>
        <w:left w:val="none" w:sz="0" w:space="0" w:color="auto"/>
        <w:bottom w:val="none" w:sz="0" w:space="0" w:color="auto"/>
        <w:right w:val="none" w:sz="0" w:space="0" w:color="auto"/>
      </w:divBdr>
      <w:divsChild>
        <w:div w:id="1044062330">
          <w:marLeft w:val="0"/>
          <w:marRight w:val="0"/>
          <w:marTop w:val="0"/>
          <w:marBottom w:val="0"/>
          <w:divBdr>
            <w:top w:val="none" w:sz="0" w:space="0" w:color="auto"/>
            <w:left w:val="none" w:sz="0" w:space="0" w:color="auto"/>
            <w:bottom w:val="none" w:sz="0" w:space="0" w:color="auto"/>
            <w:right w:val="none" w:sz="0" w:space="0" w:color="auto"/>
          </w:divBdr>
          <w:divsChild>
            <w:div w:id="344981850">
              <w:marLeft w:val="225"/>
              <w:marRight w:val="0"/>
              <w:marTop w:val="225"/>
              <w:marBottom w:val="225"/>
              <w:divBdr>
                <w:top w:val="none" w:sz="0" w:space="0" w:color="auto"/>
                <w:left w:val="none" w:sz="0" w:space="0" w:color="auto"/>
                <w:bottom w:val="none" w:sz="0" w:space="0" w:color="auto"/>
                <w:right w:val="none" w:sz="0" w:space="0" w:color="auto"/>
              </w:divBdr>
              <w:divsChild>
                <w:div w:id="1270897376">
                  <w:marLeft w:val="-225"/>
                  <w:marRight w:val="-225"/>
                  <w:marTop w:val="0"/>
                  <w:marBottom w:val="225"/>
                  <w:divBdr>
                    <w:top w:val="none" w:sz="0" w:space="0" w:color="auto"/>
                    <w:left w:val="none" w:sz="0" w:space="0" w:color="auto"/>
                    <w:bottom w:val="none" w:sz="0" w:space="0" w:color="auto"/>
                    <w:right w:val="none" w:sz="0" w:space="0" w:color="auto"/>
                  </w:divBdr>
                </w:div>
                <w:div w:id="392703811">
                  <w:marLeft w:val="0"/>
                  <w:marRight w:val="0"/>
                  <w:marTop w:val="0"/>
                  <w:marBottom w:val="0"/>
                  <w:divBdr>
                    <w:top w:val="none" w:sz="0" w:space="0" w:color="auto"/>
                    <w:left w:val="none" w:sz="0" w:space="0" w:color="auto"/>
                    <w:bottom w:val="none" w:sz="0" w:space="0" w:color="auto"/>
                    <w:right w:val="none" w:sz="0" w:space="0" w:color="auto"/>
                  </w:divBdr>
                </w:div>
                <w:div w:id="1651444193">
                  <w:marLeft w:val="0"/>
                  <w:marRight w:val="0"/>
                  <w:marTop w:val="0"/>
                  <w:marBottom w:val="0"/>
                  <w:divBdr>
                    <w:top w:val="none" w:sz="0" w:space="0" w:color="auto"/>
                    <w:left w:val="none" w:sz="0" w:space="0" w:color="auto"/>
                    <w:bottom w:val="none" w:sz="0" w:space="0" w:color="auto"/>
                    <w:right w:val="none" w:sz="0" w:space="0" w:color="auto"/>
                  </w:divBdr>
                </w:div>
              </w:divsChild>
            </w:div>
            <w:div w:id="1337919023">
              <w:marLeft w:val="0"/>
              <w:marRight w:val="225"/>
              <w:marTop w:val="225"/>
              <w:marBottom w:val="225"/>
              <w:divBdr>
                <w:top w:val="none" w:sz="0" w:space="0" w:color="auto"/>
                <w:left w:val="none" w:sz="0" w:space="0" w:color="auto"/>
                <w:bottom w:val="none" w:sz="0" w:space="0" w:color="auto"/>
                <w:right w:val="none" w:sz="0" w:space="0" w:color="auto"/>
              </w:divBdr>
              <w:divsChild>
                <w:div w:id="462424251">
                  <w:marLeft w:val="-225"/>
                  <w:marRight w:val="-225"/>
                  <w:marTop w:val="0"/>
                  <w:marBottom w:val="225"/>
                  <w:divBdr>
                    <w:top w:val="none" w:sz="0" w:space="0" w:color="auto"/>
                    <w:left w:val="none" w:sz="0" w:space="0" w:color="auto"/>
                    <w:bottom w:val="none" w:sz="0" w:space="0" w:color="auto"/>
                    <w:right w:val="none" w:sz="0" w:space="0" w:color="auto"/>
                  </w:divBdr>
                </w:div>
                <w:div w:id="1522472823">
                  <w:marLeft w:val="0"/>
                  <w:marRight w:val="0"/>
                  <w:marTop w:val="0"/>
                  <w:marBottom w:val="0"/>
                  <w:divBdr>
                    <w:top w:val="none" w:sz="0" w:space="0" w:color="auto"/>
                    <w:left w:val="none" w:sz="0" w:space="0" w:color="auto"/>
                    <w:bottom w:val="none" w:sz="0" w:space="0" w:color="auto"/>
                    <w:right w:val="none" w:sz="0" w:space="0" w:color="auto"/>
                  </w:divBdr>
                </w:div>
                <w:div w:id="12560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1</cp:revision>
  <dcterms:created xsi:type="dcterms:W3CDTF">2019-09-23T09:27:00Z</dcterms:created>
  <dcterms:modified xsi:type="dcterms:W3CDTF">2019-09-23T10:09:00Z</dcterms:modified>
</cp:coreProperties>
</file>